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B531" w14:textId="77777777" w:rsidR="00685085" w:rsidRPr="00F2568D" w:rsidRDefault="00685085" w:rsidP="00685085">
      <w:pPr>
        <w:ind w:left="5812"/>
        <w:rPr>
          <w:b/>
          <w:sz w:val="20"/>
        </w:rPr>
      </w:pPr>
      <w:r w:rsidRPr="00F2568D">
        <w:rPr>
          <w:b/>
          <w:sz w:val="20"/>
        </w:rPr>
        <w:t>Załącznik nr 1</w:t>
      </w:r>
    </w:p>
    <w:p w14:paraId="5268F663" w14:textId="2DC93A2E" w:rsidR="00685085" w:rsidRPr="00F2568D" w:rsidRDefault="00685085" w:rsidP="00685085">
      <w:pPr>
        <w:ind w:left="5812"/>
        <w:rPr>
          <w:sz w:val="20"/>
        </w:rPr>
      </w:pPr>
      <w:r>
        <w:rPr>
          <w:sz w:val="20"/>
        </w:rPr>
        <w:t xml:space="preserve">do Zarządzenia nr </w:t>
      </w:r>
      <w:r w:rsidR="004001E1">
        <w:rPr>
          <w:sz w:val="20"/>
        </w:rPr>
        <w:t>31</w:t>
      </w:r>
      <w:r w:rsidRPr="00F2568D">
        <w:rPr>
          <w:sz w:val="20"/>
        </w:rPr>
        <w:t>/202</w:t>
      </w:r>
      <w:r w:rsidR="00E3025C">
        <w:rPr>
          <w:sz w:val="20"/>
        </w:rPr>
        <w:t>6</w:t>
      </w:r>
    </w:p>
    <w:p w14:paraId="1FC108C9" w14:textId="77777777" w:rsidR="00685085" w:rsidRPr="00F2568D" w:rsidRDefault="00685085" w:rsidP="00685085">
      <w:pPr>
        <w:ind w:left="5812"/>
        <w:rPr>
          <w:sz w:val="20"/>
        </w:rPr>
      </w:pPr>
      <w:r w:rsidRPr="00F2568D">
        <w:rPr>
          <w:sz w:val="20"/>
        </w:rPr>
        <w:t xml:space="preserve">Dyrektora Olsztyńskiego Planetarium </w:t>
      </w:r>
      <w:r w:rsidRPr="00F2568D">
        <w:rPr>
          <w:sz w:val="20"/>
        </w:rPr>
        <w:br/>
        <w:t>i Obserwatorium Astronomicznego</w:t>
      </w:r>
    </w:p>
    <w:p w14:paraId="4B7AD22C" w14:textId="5241F020" w:rsidR="00685085" w:rsidRPr="0075449F" w:rsidRDefault="00323EEC" w:rsidP="00685085">
      <w:pPr>
        <w:ind w:left="5812"/>
        <w:rPr>
          <w:sz w:val="20"/>
        </w:rPr>
      </w:pPr>
      <w:r w:rsidRPr="0075449F">
        <w:rPr>
          <w:sz w:val="20"/>
        </w:rPr>
        <w:t xml:space="preserve">z dnia </w:t>
      </w:r>
      <w:r w:rsidR="004001E1">
        <w:rPr>
          <w:sz w:val="20"/>
        </w:rPr>
        <w:t>20</w:t>
      </w:r>
      <w:r w:rsidR="002C31FB">
        <w:rPr>
          <w:sz w:val="20"/>
        </w:rPr>
        <w:t xml:space="preserve"> </w:t>
      </w:r>
      <w:r w:rsidR="004001E1">
        <w:rPr>
          <w:sz w:val="20"/>
        </w:rPr>
        <w:t>lipca</w:t>
      </w:r>
      <w:r w:rsidR="002C31FB">
        <w:rPr>
          <w:sz w:val="20"/>
        </w:rPr>
        <w:t xml:space="preserve"> </w:t>
      </w:r>
      <w:r w:rsidR="00685085" w:rsidRPr="0075449F">
        <w:rPr>
          <w:sz w:val="20"/>
        </w:rPr>
        <w:t>202</w:t>
      </w:r>
      <w:r w:rsidR="00E3025C">
        <w:rPr>
          <w:sz w:val="20"/>
        </w:rPr>
        <w:t>6</w:t>
      </w:r>
      <w:r w:rsidR="00685085" w:rsidRPr="0075449F">
        <w:rPr>
          <w:sz w:val="20"/>
        </w:rPr>
        <w:t xml:space="preserve"> r.</w:t>
      </w:r>
    </w:p>
    <w:p w14:paraId="41DDC2F1" w14:textId="77777777" w:rsidR="009778F5" w:rsidRDefault="009778F5" w:rsidP="009778F5">
      <w:pPr>
        <w:jc w:val="center"/>
        <w:rPr>
          <w:b/>
          <w:bCs/>
        </w:rPr>
      </w:pPr>
    </w:p>
    <w:p w14:paraId="738C7309" w14:textId="5272C686" w:rsidR="00E575E6" w:rsidRDefault="009778F5" w:rsidP="009778F5">
      <w:pPr>
        <w:spacing w:line="276" w:lineRule="auto"/>
        <w:jc w:val="center"/>
        <w:rPr>
          <w:b/>
          <w:bCs/>
        </w:rPr>
      </w:pPr>
      <w:r w:rsidRPr="009778F5">
        <w:rPr>
          <w:b/>
          <w:bCs/>
        </w:rPr>
        <w:t xml:space="preserve">OGŁOSZENIE </w:t>
      </w:r>
      <w:r w:rsidR="00E575E6" w:rsidRPr="004001E1">
        <w:rPr>
          <w:b/>
          <w:bCs/>
        </w:rPr>
        <w:t xml:space="preserve">NR </w:t>
      </w:r>
      <w:r w:rsidR="00EE16BB" w:rsidRPr="004001E1">
        <w:rPr>
          <w:b/>
          <w:bCs/>
        </w:rPr>
        <w:t>OPIOA</w:t>
      </w:r>
      <w:r w:rsidR="00F173C5" w:rsidRPr="004001E1">
        <w:rPr>
          <w:b/>
          <w:bCs/>
        </w:rPr>
        <w:t>/</w:t>
      </w:r>
      <w:r w:rsidR="004001E1" w:rsidRPr="004001E1">
        <w:rPr>
          <w:b/>
          <w:bCs/>
        </w:rPr>
        <w:t>2</w:t>
      </w:r>
      <w:r w:rsidR="00E575E6" w:rsidRPr="004001E1">
        <w:rPr>
          <w:b/>
          <w:bCs/>
        </w:rPr>
        <w:t>/202</w:t>
      </w:r>
      <w:r w:rsidR="00E3025C" w:rsidRPr="004001E1">
        <w:rPr>
          <w:b/>
          <w:bCs/>
        </w:rPr>
        <w:t>6</w:t>
      </w:r>
    </w:p>
    <w:p w14:paraId="6E261827" w14:textId="1BB74966" w:rsidR="009778F5" w:rsidRPr="009778F5" w:rsidRDefault="009778F5" w:rsidP="009778F5">
      <w:pPr>
        <w:spacing w:line="276" w:lineRule="auto"/>
        <w:jc w:val="center"/>
        <w:rPr>
          <w:b/>
          <w:bCs/>
        </w:rPr>
      </w:pPr>
      <w:r w:rsidRPr="009778F5">
        <w:rPr>
          <w:b/>
          <w:bCs/>
        </w:rPr>
        <w:t xml:space="preserve">O </w:t>
      </w:r>
      <w:r w:rsidR="00762041">
        <w:rPr>
          <w:b/>
          <w:bCs/>
        </w:rPr>
        <w:t xml:space="preserve">SPRZEDAŻY </w:t>
      </w:r>
    </w:p>
    <w:p w14:paraId="3E7C7717" w14:textId="6046D55C" w:rsidR="009778F5" w:rsidRPr="009778F5" w:rsidRDefault="004001E1" w:rsidP="009778F5">
      <w:pPr>
        <w:spacing w:line="276" w:lineRule="auto"/>
        <w:jc w:val="center"/>
        <w:rPr>
          <w:b/>
          <w:bCs/>
        </w:rPr>
      </w:pPr>
      <w:r>
        <w:rPr>
          <w:b/>
          <w:bCs/>
        </w:rPr>
        <w:t>WYCOFANYCH Z KSIĘGOZBIORU PUBLIKACJI KSIĄŻKOWYCH</w:t>
      </w:r>
      <w:r w:rsidRPr="004001E1">
        <w:rPr>
          <w:b/>
          <w:bCs/>
        </w:rPr>
        <w:t xml:space="preserve"> </w:t>
      </w:r>
      <w:r w:rsidR="009778F5">
        <w:rPr>
          <w:b/>
          <w:bCs/>
        </w:rPr>
        <w:t>OLSZTYŃSKIEGO PLANETARIUM I OBSERWATORIUM ASTRONOMICZNEGO</w:t>
      </w:r>
    </w:p>
    <w:p w14:paraId="47F17F54" w14:textId="77777777" w:rsidR="009778F5" w:rsidRDefault="009778F5" w:rsidP="009778F5"/>
    <w:p w14:paraId="16AE886B" w14:textId="77777777" w:rsidR="009778F5" w:rsidRDefault="009778F5" w:rsidP="009778F5">
      <w:pPr>
        <w:spacing w:line="360" w:lineRule="auto"/>
        <w:ind w:firstLine="708"/>
        <w:jc w:val="both"/>
      </w:pPr>
    </w:p>
    <w:p w14:paraId="40B42E9D" w14:textId="77777777" w:rsidR="009778F5" w:rsidRPr="001A55BB" w:rsidRDefault="009778F5" w:rsidP="009778F5">
      <w:pPr>
        <w:spacing w:line="360" w:lineRule="auto"/>
        <w:ind w:firstLine="708"/>
        <w:jc w:val="both"/>
      </w:pPr>
      <w:r w:rsidRPr="001A55BB">
        <w:t xml:space="preserve">Zgodnie z Rozporządzeniem Rady Ministrów z dnia 5 października 1993 r. w sprawie zasad organizowania przetargu na sprzedaż środków trwałych przez przedsiębiorstwa państwowe oraz warunków odstąpienia od przetargu (Dz. U. 1993r., Nr 97, poz. 443) Dyrektor Olsztyńskiego Planetarium i Obserwatorium </w:t>
      </w:r>
      <w:r w:rsidR="00EF1262" w:rsidRPr="001A55BB">
        <w:t>A</w:t>
      </w:r>
      <w:r w:rsidRPr="001A55BB">
        <w:t>stronomicznego informuje, że posiada zużyte składniki majątku ruchomego, które mogą być przedmiotem sprzedaży.</w:t>
      </w:r>
    </w:p>
    <w:p w14:paraId="5B6D0A49" w14:textId="6DFF351F" w:rsidR="009778F5" w:rsidRDefault="009778F5" w:rsidP="009778F5">
      <w:pPr>
        <w:spacing w:line="360" w:lineRule="auto"/>
        <w:jc w:val="both"/>
      </w:pPr>
      <w:r>
        <w:t>Na podstawie art. 27 ust. 1 ustawy</w:t>
      </w:r>
      <w:r w:rsidR="00E44684">
        <w:t xml:space="preserve"> z</w:t>
      </w:r>
      <w:r w:rsidR="00E44684" w:rsidRPr="00A05528">
        <w:t xml:space="preserve"> dnia 25 października 1991 r. o organizowaniu i prowadzeniu działalności kulturalnej </w:t>
      </w:r>
      <w:r w:rsidR="00E44684" w:rsidRPr="0042698A">
        <w:t>(</w:t>
      </w:r>
      <w:proofErr w:type="spellStart"/>
      <w:r w:rsidR="008911A7" w:rsidRPr="0042698A">
        <w:t>t.j</w:t>
      </w:r>
      <w:proofErr w:type="spellEnd"/>
      <w:r w:rsidR="008911A7" w:rsidRPr="0042698A">
        <w:t xml:space="preserve">. </w:t>
      </w:r>
      <w:r w:rsidR="00E44684" w:rsidRPr="00A05528">
        <w:t>Dz.U. 20</w:t>
      </w:r>
      <w:r w:rsidR="00E44684">
        <w:t>2</w:t>
      </w:r>
      <w:r w:rsidR="001A55BB">
        <w:t>6</w:t>
      </w:r>
      <w:r w:rsidR="00E44684" w:rsidRPr="00A05528">
        <w:t xml:space="preserve">, poz. </w:t>
      </w:r>
      <w:r w:rsidR="001A55BB">
        <w:t>457</w:t>
      </w:r>
      <w:r w:rsidR="00E44684" w:rsidRPr="00A05528">
        <w:t>)</w:t>
      </w:r>
      <w:r>
        <w:t xml:space="preserve">, instytucja kultury gospodaruje samodzielnie przydzieloną i nabytą częścią mienia oraz prowadzi samodzielną gospodarkę w ramach posiadanych środków, kierując się zasadami efektywności ich wykorzystania. Przepis ten ustanawia zasadę samodzielności majątkowej i finansowej instytucji kultury, a zasada efektywności jest naczelną zasadą gospodarki mieniem i finansami instytucji kultury. Zgodnie natomiast z przepisem ustępu 2 przedmiotowego artykułu, instytucja kultury - przy zbywaniu </w:t>
      </w:r>
      <w:r w:rsidRPr="001A55BB">
        <w:t xml:space="preserve">środków trwałych </w:t>
      </w:r>
      <w:r>
        <w:t>- stosuje odpowiednio przepisy dotyczące przedsiębiorstw państwowych.</w:t>
      </w:r>
    </w:p>
    <w:p w14:paraId="013076C7" w14:textId="72A5C891" w:rsidR="00E575E6" w:rsidRPr="004215F1" w:rsidRDefault="009778F5" w:rsidP="004215F1">
      <w:pPr>
        <w:spacing w:line="360" w:lineRule="auto"/>
        <w:jc w:val="both"/>
        <w:rPr>
          <w:color w:val="EE0000"/>
        </w:rPr>
      </w:pPr>
      <w:r>
        <w:t xml:space="preserve">Mając na uwadze, że mieniem zarządza się zgodnie z zasadami prawidłowej gospodarki, z zachowaniem szczególnej staranności powyższe ogłoszenie jest zasadne. </w:t>
      </w:r>
      <w:r w:rsidR="00E575E6">
        <w:t xml:space="preserve">Wykaz zawierający </w:t>
      </w:r>
      <w:r w:rsidR="004215F1" w:rsidRPr="00084F2E">
        <w:t xml:space="preserve">tytuł, autora, rok wydania i wydawnictwo </w:t>
      </w:r>
      <w:r w:rsidR="00E575E6" w:rsidRPr="00084F2E">
        <w:t xml:space="preserve">sprzedawanych </w:t>
      </w:r>
      <w:r w:rsidR="004215F1" w:rsidRPr="00084F2E">
        <w:t xml:space="preserve">publikacji </w:t>
      </w:r>
      <w:r w:rsidR="00E575E6">
        <w:t>stanowi załącznik nr 1 do ogłoszenia.</w:t>
      </w:r>
    </w:p>
    <w:p w14:paraId="3B49651E" w14:textId="15DF230D" w:rsidR="00E575E6" w:rsidRDefault="00041E5C" w:rsidP="00E575E6">
      <w:pPr>
        <w:spacing w:line="360" w:lineRule="auto"/>
        <w:jc w:val="both"/>
      </w:pPr>
      <w:r>
        <w:t xml:space="preserve">Przedmioty będące elementem sprzedaży </w:t>
      </w:r>
      <w:r w:rsidR="00E575E6" w:rsidRPr="00E575E6">
        <w:t xml:space="preserve">stanowią własność </w:t>
      </w:r>
      <w:r>
        <w:t>Olsztyńskie</w:t>
      </w:r>
      <w:r w:rsidR="00242AB6">
        <w:t>go</w:t>
      </w:r>
      <w:r>
        <w:t xml:space="preserve"> Planetarium i Obserwatorium Astronomicznego</w:t>
      </w:r>
      <w:r w:rsidR="00E575E6" w:rsidRPr="00E575E6">
        <w:t>, są wolne od wad prawnych, nie są obciążone prawami na rzecz osób trzecich oraz w stosunku do nich nie toczą się żadne postępowania, których przedmiotem są te</w:t>
      </w:r>
      <w:r>
        <w:t xml:space="preserve"> przedmioty,</w:t>
      </w:r>
      <w:r w:rsidR="00E575E6" w:rsidRPr="00E575E6">
        <w:t xml:space="preserve"> ani nie stanowią one również przedmiotu zabezpieczenia. </w:t>
      </w:r>
      <w:r w:rsidR="00505477">
        <w:t>W przypadku, gdy zagospodarowanie składników majątku ruchomego w sposób określony powyżej nie dojdzie do skutku, wówczas wymienione</w:t>
      </w:r>
      <w:r w:rsidR="005D04FB">
        <w:t xml:space="preserve"> w </w:t>
      </w:r>
      <w:r w:rsidR="00242AB6">
        <w:t>wykazie składniki</w:t>
      </w:r>
      <w:r w:rsidR="00505477">
        <w:t xml:space="preserve"> będą zlikwidowane poprzez utylizację</w:t>
      </w:r>
      <w:r w:rsidR="00562FF7">
        <w:t>.</w:t>
      </w:r>
    </w:p>
    <w:p w14:paraId="09B90BEA" w14:textId="77777777" w:rsidR="00356421" w:rsidRDefault="00356421" w:rsidP="00356421">
      <w:pPr>
        <w:spacing w:line="360" w:lineRule="auto"/>
        <w:jc w:val="both"/>
      </w:pPr>
    </w:p>
    <w:p w14:paraId="3593A73E" w14:textId="77777777" w:rsidR="00C05430" w:rsidRPr="00C05430" w:rsidRDefault="00C05430" w:rsidP="00C05430">
      <w:pPr>
        <w:shd w:val="clear" w:color="auto" w:fill="FFFFFF"/>
        <w:spacing w:after="100" w:afterAutospacing="1"/>
        <w:jc w:val="both"/>
        <w:outlineLvl w:val="1"/>
        <w:rPr>
          <w:b/>
          <w:bCs/>
          <w:color w:val="2C363A"/>
        </w:rPr>
      </w:pPr>
      <w:r w:rsidRPr="00C05430">
        <w:rPr>
          <w:b/>
          <w:bCs/>
          <w:color w:val="2C363A"/>
        </w:rPr>
        <w:t>1. Przedmiot sprzedaży</w:t>
      </w:r>
    </w:p>
    <w:p w14:paraId="7C83D880" w14:textId="17141B58" w:rsidR="00C05430" w:rsidRPr="00C05430" w:rsidRDefault="00C05430" w:rsidP="00C05430">
      <w:pPr>
        <w:shd w:val="clear" w:color="auto" w:fill="FFFFFF"/>
        <w:spacing w:after="100" w:afterAutospacing="1"/>
        <w:jc w:val="both"/>
        <w:rPr>
          <w:color w:val="2C363A"/>
        </w:rPr>
      </w:pPr>
      <w:r w:rsidRPr="00C05430">
        <w:rPr>
          <w:color w:val="2C363A"/>
        </w:rPr>
        <w:t xml:space="preserve">OPiOA przeznacza do sprzedaży </w:t>
      </w:r>
      <w:r w:rsidR="00102786">
        <w:rPr>
          <w:color w:val="2C363A"/>
        </w:rPr>
        <w:t>publikacje książkowe</w:t>
      </w:r>
      <w:r w:rsidRPr="00C05430">
        <w:rPr>
          <w:color w:val="2C363A"/>
        </w:rPr>
        <w:t xml:space="preserve"> </w:t>
      </w:r>
      <w:r w:rsidR="00102786">
        <w:rPr>
          <w:color w:val="2C363A"/>
        </w:rPr>
        <w:t>-</w:t>
      </w:r>
      <w:r w:rsidRPr="00C05430">
        <w:rPr>
          <w:color w:val="2C363A"/>
        </w:rPr>
        <w:t> </w:t>
      </w:r>
      <w:r w:rsidRPr="00C05430">
        <w:rPr>
          <w:b/>
          <w:bCs/>
          <w:color w:val="2C363A"/>
        </w:rPr>
        <w:t>2 120 egzemplarzy</w:t>
      </w:r>
      <w:r w:rsidRPr="00C05430">
        <w:rPr>
          <w:color w:val="2C363A"/>
        </w:rPr>
        <w:t>, podzielon</w:t>
      </w:r>
      <w:r w:rsidR="00102786">
        <w:rPr>
          <w:color w:val="2C363A"/>
        </w:rPr>
        <w:t>e</w:t>
      </w:r>
      <w:r w:rsidRPr="00C05430">
        <w:rPr>
          <w:color w:val="2C363A"/>
        </w:rPr>
        <w:t xml:space="preserve"> na </w:t>
      </w:r>
      <w:r w:rsidRPr="00C05430">
        <w:rPr>
          <w:b/>
          <w:bCs/>
          <w:color w:val="2C363A"/>
        </w:rPr>
        <w:t>12 kategorii tematycznych</w:t>
      </w:r>
      <w:r w:rsidRPr="00C05430">
        <w:rPr>
          <w:color w:val="2C363A"/>
        </w:rPr>
        <w:t>:</w:t>
      </w:r>
    </w:p>
    <w:p w14:paraId="6915A4AD" w14:textId="77777777" w:rsidR="00C05430" w:rsidRPr="00C05430" w:rsidRDefault="00C05430" w:rsidP="00C0543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2C363A"/>
        </w:rPr>
      </w:pPr>
      <w:r w:rsidRPr="00C05430">
        <w:rPr>
          <w:color w:val="2C363A"/>
        </w:rPr>
        <w:t>Historia -156 sztuk</w:t>
      </w:r>
    </w:p>
    <w:p w14:paraId="7E5B7C8D" w14:textId="77777777" w:rsidR="00C05430" w:rsidRPr="00C05430" w:rsidRDefault="00C05430" w:rsidP="00C0543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2C363A"/>
        </w:rPr>
      </w:pPr>
      <w:r w:rsidRPr="00C05430">
        <w:rPr>
          <w:color w:val="2C363A"/>
        </w:rPr>
        <w:t>Matematyka -138 sztuk</w:t>
      </w:r>
    </w:p>
    <w:p w14:paraId="16C62928" w14:textId="77777777" w:rsidR="00C05430" w:rsidRPr="00C05430" w:rsidRDefault="00C05430" w:rsidP="00C0543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2C363A"/>
        </w:rPr>
      </w:pPr>
      <w:r w:rsidRPr="00C05430">
        <w:rPr>
          <w:color w:val="2C363A"/>
        </w:rPr>
        <w:t>Fizyka -289 sztuk</w:t>
      </w:r>
    </w:p>
    <w:p w14:paraId="4B25A7CA" w14:textId="77777777" w:rsidR="00C05430" w:rsidRPr="00C05430" w:rsidRDefault="00C05430" w:rsidP="00C0543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2C363A"/>
        </w:rPr>
      </w:pPr>
      <w:r w:rsidRPr="00C05430">
        <w:rPr>
          <w:color w:val="2C363A"/>
        </w:rPr>
        <w:t>Astronomia - 720 sztuk</w:t>
      </w:r>
    </w:p>
    <w:p w14:paraId="7EA2DC6D" w14:textId="77777777" w:rsidR="00C05430" w:rsidRPr="00C05430" w:rsidRDefault="00C05430" w:rsidP="00C0543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2C363A"/>
        </w:rPr>
      </w:pPr>
      <w:r w:rsidRPr="00C05430">
        <w:rPr>
          <w:color w:val="2C363A"/>
        </w:rPr>
        <w:t>Biologia -57 sztuk</w:t>
      </w:r>
    </w:p>
    <w:p w14:paraId="48EF3EF4" w14:textId="77777777" w:rsidR="00C05430" w:rsidRPr="00C05430" w:rsidRDefault="00C05430" w:rsidP="00C0543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2C363A"/>
        </w:rPr>
      </w:pPr>
      <w:r w:rsidRPr="00C05430">
        <w:rPr>
          <w:color w:val="2C363A"/>
        </w:rPr>
        <w:t>Geologia - 101 sztuk</w:t>
      </w:r>
    </w:p>
    <w:p w14:paraId="1D4EEC23" w14:textId="77777777" w:rsidR="00C05430" w:rsidRPr="00C05430" w:rsidRDefault="00C05430" w:rsidP="00C0543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2C363A"/>
        </w:rPr>
      </w:pPr>
      <w:r w:rsidRPr="00C05430">
        <w:rPr>
          <w:color w:val="2C363A"/>
        </w:rPr>
        <w:t>Chemia - 26 sztuk</w:t>
      </w:r>
    </w:p>
    <w:p w14:paraId="77C5B7DA" w14:textId="77777777" w:rsidR="00C05430" w:rsidRPr="00C05430" w:rsidRDefault="00C05430" w:rsidP="00C0543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2C363A"/>
        </w:rPr>
      </w:pPr>
      <w:r w:rsidRPr="00C05430">
        <w:rPr>
          <w:color w:val="2C363A"/>
        </w:rPr>
        <w:t>Informatyka - 78 sztuk</w:t>
      </w:r>
    </w:p>
    <w:p w14:paraId="772B2EC9" w14:textId="77777777" w:rsidR="00C05430" w:rsidRPr="00C05430" w:rsidRDefault="00C05430" w:rsidP="00C0543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2C363A"/>
        </w:rPr>
      </w:pPr>
      <w:r w:rsidRPr="00C05430">
        <w:rPr>
          <w:color w:val="2C363A"/>
        </w:rPr>
        <w:t>Literatura piękna - 38 sztuk</w:t>
      </w:r>
    </w:p>
    <w:p w14:paraId="4EAEDA51" w14:textId="77777777" w:rsidR="00C05430" w:rsidRPr="00C05430" w:rsidRDefault="00C05430" w:rsidP="00C0543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2C363A"/>
        </w:rPr>
      </w:pPr>
      <w:r w:rsidRPr="00C05430">
        <w:rPr>
          <w:color w:val="2C363A"/>
        </w:rPr>
        <w:t>Filozofia - 94 sztuki</w:t>
      </w:r>
    </w:p>
    <w:p w14:paraId="24FA34A9" w14:textId="77777777" w:rsidR="00C05430" w:rsidRPr="00C05430" w:rsidRDefault="00C05430" w:rsidP="00C0543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2C363A"/>
        </w:rPr>
      </w:pPr>
      <w:r w:rsidRPr="00C05430">
        <w:rPr>
          <w:color w:val="2C363A"/>
        </w:rPr>
        <w:t>Nauka języków - 99 sztuk</w:t>
      </w:r>
    </w:p>
    <w:p w14:paraId="2DC30C11" w14:textId="77777777" w:rsidR="00C05430" w:rsidRPr="00C05430" w:rsidRDefault="00C05430" w:rsidP="00C0543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2C363A"/>
        </w:rPr>
      </w:pPr>
      <w:r w:rsidRPr="00C05430">
        <w:rPr>
          <w:color w:val="2C363A"/>
        </w:rPr>
        <w:t>Różne - 324 sztuki</w:t>
      </w:r>
    </w:p>
    <w:p w14:paraId="2EB2A565" w14:textId="77777777" w:rsidR="00C05430" w:rsidRPr="00C05430" w:rsidRDefault="00C05430" w:rsidP="00C05430">
      <w:pPr>
        <w:shd w:val="clear" w:color="auto" w:fill="FFFFFF"/>
        <w:spacing w:after="100" w:afterAutospacing="1"/>
        <w:jc w:val="both"/>
        <w:rPr>
          <w:color w:val="2C363A"/>
        </w:rPr>
      </w:pPr>
      <w:r w:rsidRPr="00C05430">
        <w:rPr>
          <w:color w:val="2C363A"/>
        </w:rPr>
        <w:t>Wszystkie pozycje zostały skatalogowane. Katalog zawiera następujące dane dotyczące każdej książki:</w:t>
      </w:r>
    </w:p>
    <w:p w14:paraId="167FD688" w14:textId="77777777" w:rsidR="00C05430" w:rsidRPr="00C05430" w:rsidRDefault="00C05430" w:rsidP="00C05430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color w:val="2C363A"/>
        </w:rPr>
      </w:pPr>
      <w:r w:rsidRPr="00C05430">
        <w:rPr>
          <w:color w:val="2C363A"/>
        </w:rPr>
        <w:t>tytuł,</w:t>
      </w:r>
    </w:p>
    <w:p w14:paraId="4155D3C8" w14:textId="77777777" w:rsidR="00C05430" w:rsidRPr="00C05430" w:rsidRDefault="00C05430" w:rsidP="00C05430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color w:val="2C363A"/>
        </w:rPr>
      </w:pPr>
      <w:r w:rsidRPr="00C05430">
        <w:rPr>
          <w:color w:val="2C363A"/>
        </w:rPr>
        <w:t>autor,</w:t>
      </w:r>
    </w:p>
    <w:p w14:paraId="14AA7839" w14:textId="77777777" w:rsidR="00C05430" w:rsidRPr="00C05430" w:rsidRDefault="00C05430" w:rsidP="00C05430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color w:val="2C363A"/>
        </w:rPr>
      </w:pPr>
      <w:r w:rsidRPr="00C05430">
        <w:rPr>
          <w:color w:val="2C363A"/>
        </w:rPr>
        <w:t>rok wydania,</w:t>
      </w:r>
    </w:p>
    <w:p w14:paraId="6AD2F101" w14:textId="77777777" w:rsidR="00C05430" w:rsidRPr="00C05430" w:rsidRDefault="00C05430" w:rsidP="00C05430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color w:val="2C363A"/>
        </w:rPr>
      </w:pPr>
      <w:r w:rsidRPr="00C05430">
        <w:rPr>
          <w:color w:val="2C363A"/>
        </w:rPr>
        <w:t>wydawnictwo.</w:t>
      </w:r>
    </w:p>
    <w:p w14:paraId="3974AC73" w14:textId="77777777" w:rsidR="00C05430" w:rsidRPr="00C05430" w:rsidRDefault="00C05430" w:rsidP="00C05430">
      <w:pPr>
        <w:shd w:val="clear" w:color="auto" w:fill="FFFFFF"/>
        <w:spacing w:after="100" w:afterAutospacing="1"/>
        <w:jc w:val="both"/>
        <w:outlineLvl w:val="1"/>
        <w:rPr>
          <w:b/>
          <w:bCs/>
          <w:color w:val="2C363A"/>
        </w:rPr>
      </w:pPr>
      <w:r w:rsidRPr="00C05430">
        <w:rPr>
          <w:b/>
          <w:bCs/>
          <w:color w:val="2C363A"/>
        </w:rPr>
        <w:t>2. Cena sprzedaży</w:t>
      </w:r>
    </w:p>
    <w:p w14:paraId="4C087FA2" w14:textId="77777777" w:rsidR="00C05430" w:rsidRPr="00C05430" w:rsidRDefault="00C05430" w:rsidP="00C05430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2C363A"/>
        </w:rPr>
      </w:pPr>
      <w:r w:rsidRPr="00C05430">
        <w:rPr>
          <w:color w:val="2C363A"/>
        </w:rPr>
        <w:t>Cena jednostkowa wynosi </w:t>
      </w:r>
      <w:r w:rsidRPr="00C05430">
        <w:rPr>
          <w:b/>
          <w:bCs/>
          <w:color w:val="2C363A"/>
        </w:rPr>
        <w:t>3,00 zł netto za jeden egzemplarz</w:t>
      </w:r>
      <w:r w:rsidRPr="00C05430">
        <w:rPr>
          <w:color w:val="2C363A"/>
        </w:rPr>
        <w:t>.</w:t>
      </w:r>
    </w:p>
    <w:p w14:paraId="7D154B1B" w14:textId="77777777" w:rsidR="00C05430" w:rsidRPr="00C05430" w:rsidRDefault="00C05430" w:rsidP="00C05430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2C363A"/>
        </w:rPr>
      </w:pPr>
      <w:r w:rsidRPr="00C05430">
        <w:rPr>
          <w:color w:val="2C363A"/>
        </w:rPr>
        <w:t>Do ceny netto zostanie doliczony </w:t>
      </w:r>
      <w:r w:rsidRPr="00C05430">
        <w:rPr>
          <w:b/>
          <w:bCs/>
          <w:color w:val="2C363A"/>
        </w:rPr>
        <w:t>podatek VAT w wysokości 5%</w:t>
      </w:r>
      <w:r w:rsidRPr="00C05430">
        <w:rPr>
          <w:color w:val="2C363A"/>
        </w:rPr>
        <w:t>.</w:t>
      </w:r>
    </w:p>
    <w:p w14:paraId="34EF422C" w14:textId="77777777" w:rsidR="00C05430" w:rsidRPr="00C05430" w:rsidRDefault="00C05430" w:rsidP="00C05430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2C363A"/>
        </w:rPr>
      </w:pPr>
      <w:r w:rsidRPr="00C05430">
        <w:rPr>
          <w:color w:val="2C363A"/>
        </w:rPr>
        <w:t>Cena brutto jednego egzemplarza wynosi </w:t>
      </w:r>
      <w:r w:rsidRPr="00C05430">
        <w:rPr>
          <w:b/>
          <w:bCs/>
          <w:color w:val="2C363A"/>
        </w:rPr>
        <w:t>3,15 zł</w:t>
      </w:r>
      <w:r w:rsidRPr="00C05430">
        <w:rPr>
          <w:color w:val="2C363A"/>
        </w:rPr>
        <w:t>.</w:t>
      </w:r>
    </w:p>
    <w:p w14:paraId="59CA5319" w14:textId="77777777" w:rsidR="00C05430" w:rsidRPr="00C05430" w:rsidRDefault="00C05430" w:rsidP="00C05430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2C363A"/>
        </w:rPr>
      </w:pPr>
      <w:r w:rsidRPr="00C05430">
        <w:rPr>
          <w:color w:val="2C363A"/>
        </w:rPr>
        <w:t>Cena każdego pakietu stanowi iloczyn liczby książek znajdujących się w danej kategorii oraz ceny jednostkowej 3,00 zł netto, powiększonej o podatek VAT w wysokości 5%.</w:t>
      </w:r>
    </w:p>
    <w:p w14:paraId="41E2BA00" w14:textId="77777777" w:rsidR="00C05430" w:rsidRPr="00C05430" w:rsidRDefault="00C05430" w:rsidP="00C05430">
      <w:pPr>
        <w:shd w:val="clear" w:color="auto" w:fill="FFFFFF"/>
        <w:spacing w:after="100" w:afterAutospacing="1"/>
        <w:jc w:val="both"/>
        <w:outlineLvl w:val="1"/>
        <w:rPr>
          <w:b/>
          <w:bCs/>
          <w:color w:val="2C363A"/>
        </w:rPr>
      </w:pPr>
      <w:r w:rsidRPr="00C05430">
        <w:rPr>
          <w:b/>
          <w:bCs/>
          <w:color w:val="2C363A"/>
        </w:rPr>
        <w:t>3. Sposób sprzedaży</w:t>
      </w:r>
    </w:p>
    <w:p w14:paraId="32067CA0" w14:textId="77777777" w:rsidR="00C05430" w:rsidRPr="00C05430" w:rsidRDefault="00C05430" w:rsidP="00C05430">
      <w:pPr>
        <w:shd w:val="clear" w:color="auto" w:fill="FFFFFF"/>
        <w:spacing w:after="100" w:afterAutospacing="1"/>
        <w:jc w:val="both"/>
        <w:rPr>
          <w:color w:val="2C363A"/>
        </w:rPr>
      </w:pPr>
      <w:r w:rsidRPr="00C05430">
        <w:rPr>
          <w:color w:val="2C363A"/>
        </w:rPr>
        <w:t>Sprzedaż prowadzona będzie dwuetapowo.</w:t>
      </w:r>
    </w:p>
    <w:p w14:paraId="3DE7CBCF" w14:textId="77777777" w:rsidR="00C05430" w:rsidRPr="00C05430" w:rsidRDefault="00C05430" w:rsidP="00C05430">
      <w:pPr>
        <w:shd w:val="clear" w:color="auto" w:fill="FFFFFF"/>
        <w:spacing w:after="100" w:afterAutospacing="1"/>
        <w:jc w:val="both"/>
        <w:rPr>
          <w:color w:val="2C363A"/>
        </w:rPr>
      </w:pPr>
      <w:r w:rsidRPr="00C05430">
        <w:rPr>
          <w:b/>
          <w:bCs/>
          <w:color w:val="2C363A"/>
        </w:rPr>
        <w:t>Etap I – sprzedaż całego księgozbioru</w:t>
      </w:r>
    </w:p>
    <w:p w14:paraId="00829B32" w14:textId="18933BED" w:rsidR="00C05430" w:rsidRPr="00C05430" w:rsidRDefault="00C05430" w:rsidP="00C05430">
      <w:pPr>
        <w:shd w:val="clear" w:color="auto" w:fill="FFFFFF"/>
        <w:spacing w:after="100" w:afterAutospacing="1"/>
        <w:jc w:val="both"/>
        <w:rPr>
          <w:color w:val="2C363A"/>
        </w:rPr>
      </w:pPr>
      <w:r w:rsidRPr="00C05430">
        <w:rPr>
          <w:color w:val="2C363A"/>
        </w:rPr>
        <w:t>W pierwszej kolejności rozpatrywane będą wyłącznie oferty obejmujące zakup </w:t>
      </w:r>
      <w:r>
        <w:rPr>
          <w:b/>
          <w:bCs/>
          <w:color w:val="2C363A"/>
        </w:rPr>
        <w:t>całości publikacji</w:t>
      </w:r>
      <w:r w:rsidRPr="00C05430">
        <w:rPr>
          <w:b/>
          <w:bCs/>
          <w:color w:val="2C363A"/>
        </w:rPr>
        <w:t xml:space="preserve"> liczące</w:t>
      </w:r>
      <w:r>
        <w:rPr>
          <w:b/>
          <w:bCs/>
          <w:color w:val="2C363A"/>
        </w:rPr>
        <w:t>j</w:t>
      </w:r>
      <w:r w:rsidRPr="00C05430">
        <w:rPr>
          <w:b/>
          <w:bCs/>
          <w:color w:val="2C363A"/>
        </w:rPr>
        <w:t xml:space="preserve"> 2 120 egzemplarzy</w:t>
      </w:r>
      <w:r w:rsidRPr="00C05430">
        <w:rPr>
          <w:color w:val="2C363A"/>
        </w:rPr>
        <w:t>.</w:t>
      </w:r>
    </w:p>
    <w:p w14:paraId="2D887C38" w14:textId="77777777" w:rsidR="00C05430" w:rsidRPr="00C05430" w:rsidRDefault="00C05430" w:rsidP="00C05430">
      <w:pPr>
        <w:shd w:val="clear" w:color="auto" w:fill="FFFFFF"/>
        <w:spacing w:after="100" w:afterAutospacing="1"/>
        <w:jc w:val="both"/>
        <w:rPr>
          <w:color w:val="2C363A"/>
        </w:rPr>
      </w:pPr>
      <w:r w:rsidRPr="00C05430">
        <w:rPr>
          <w:b/>
          <w:bCs/>
          <w:color w:val="2C363A"/>
        </w:rPr>
        <w:t>Etap II – sprzedaż w pakietach</w:t>
      </w:r>
    </w:p>
    <w:p w14:paraId="68124CE1" w14:textId="5ADD926C" w:rsidR="00C05430" w:rsidRPr="00C05430" w:rsidRDefault="00C05430" w:rsidP="00C05430">
      <w:pPr>
        <w:shd w:val="clear" w:color="auto" w:fill="FFFFFF"/>
        <w:spacing w:after="100" w:afterAutospacing="1"/>
        <w:jc w:val="both"/>
        <w:rPr>
          <w:color w:val="2C363A"/>
        </w:rPr>
      </w:pPr>
      <w:r w:rsidRPr="00C05430">
        <w:rPr>
          <w:color w:val="2C363A"/>
        </w:rPr>
        <w:t xml:space="preserve">W przypadku braku wyboru oferty na zakup </w:t>
      </w:r>
      <w:r>
        <w:rPr>
          <w:color w:val="2C363A"/>
        </w:rPr>
        <w:t>całości publikacji</w:t>
      </w:r>
      <w:r w:rsidRPr="00C05430">
        <w:rPr>
          <w:color w:val="2C363A"/>
        </w:rPr>
        <w:t>, OPiOA przystąpi do rozpatrywania ofert obejmujących zakup poszczególnych pakietów tematycznych.</w:t>
      </w:r>
    </w:p>
    <w:p w14:paraId="211C4598" w14:textId="77777777" w:rsidR="00C05430" w:rsidRPr="00C05430" w:rsidRDefault="00C05430" w:rsidP="00C05430">
      <w:pPr>
        <w:shd w:val="clear" w:color="auto" w:fill="FFFFFF"/>
        <w:spacing w:after="100" w:afterAutospacing="1"/>
        <w:jc w:val="both"/>
        <w:rPr>
          <w:color w:val="2C363A"/>
        </w:rPr>
      </w:pPr>
      <w:r w:rsidRPr="00C05430">
        <w:rPr>
          <w:color w:val="2C363A"/>
        </w:rPr>
        <w:lastRenderedPageBreak/>
        <w:t>Każda z 12 kategorii stanowi odrębny pakiet sprzedażowy. Oferent może złożyć ofertę na jeden, kilka lub wszystkie pakiety.</w:t>
      </w:r>
    </w:p>
    <w:p w14:paraId="54A69EF3" w14:textId="77777777" w:rsidR="00C05430" w:rsidRPr="00C05430" w:rsidRDefault="00C05430" w:rsidP="00C05430">
      <w:pPr>
        <w:shd w:val="clear" w:color="auto" w:fill="FFFFFF"/>
        <w:spacing w:after="100" w:afterAutospacing="1"/>
        <w:jc w:val="both"/>
        <w:outlineLvl w:val="1"/>
        <w:rPr>
          <w:b/>
          <w:bCs/>
          <w:color w:val="2C363A"/>
        </w:rPr>
      </w:pPr>
      <w:r w:rsidRPr="00C05430">
        <w:rPr>
          <w:b/>
          <w:bCs/>
          <w:color w:val="2C363A"/>
        </w:rPr>
        <w:t>4. Wybór ofert</w:t>
      </w:r>
    </w:p>
    <w:p w14:paraId="172CBC1A" w14:textId="0CDB8E4D" w:rsidR="00C05430" w:rsidRPr="00C05430" w:rsidRDefault="00C05430" w:rsidP="00C0543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color w:val="2C363A"/>
        </w:rPr>
      </w:pPr>
      <w:r w:rsidRPr="00C05430">
        <w:rPr>
          <w:color w:val="2C363A"/>
        </w:rPr>
        <w:t xml:space="preserve">Pierwszeństwo ma sprzedaż </w:t>
      </w:r>
      <w:r>
        <w:rPr>
          <w:color w:val="2C363A"/>
        </w:rPr>
        <w:t>całego pakietu publikacji</w:t>
      </w:r>
      <w:r w:rsidRPr="00C05430">
        <w:rPr>
          <w:color w:val="2C363A"/>
        </w:rPr>
        <w:t>.</w:t>
      </w:r>
    </w:p>
    <w:p w14:paraId="2A38F389" w14:textId="1413E413" w:rsidR="00C05430" w:rsidRPr="00C05430" w:rsidRDefault="00C05430" w:rsidP="00C0543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color w:val="2C363A"/>
        </w:rPr>
      </w:pPr>
      <w:r w:rsidRPr="00C05430">
        <w:rPr>
          <w:color w:val="2C363A"/>
        </w:rPr>
        <w:t xml:space="preserve">Oferty dotyczące zakupu poszczególnych pakietów będą oceniane wyłącznie w przypadku, gdy sprzedaż </w:t>
      </w:r>
      <w:r>
        <w:rPr>
          <w:color w:val="2C363A"/>
        </w:rPr>
        <w:t>całości</w:t>
      </w:r>
      <w:r w:rsidRPr="00C05430">
        <w:rPr>
          <w:color w:val="2C363A"/>
        </w:rPr>
        <w:t xml:space="preserve"> nie dojdzie do skutku.</w:t>
      </w:r>
    </w:p>
    <w:p w14:paraId="65E38A30" w14:textId="530AC336" w:rsidR="00C05430" w:rsidRPr="00C05430" w:rsidRDefault="00C05430" w:rsidP="00C0543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color w:val="2C363A"/>
        </w:rPr>
      </w:pPr>
      <w:r>
        <w:rPr>
          <w:color w:val="2C363A"/>
        </w:rPr>
        <w:t>OPiOA</w:t>
      </w:r>
      <w:r w:rsidRPr="00C05430">
        <w:rPr>
          <w:color w:val="2C363A"/>
        </w:rPr>
        <w:t xml:space="preserve"> zastrzega sobie prawo odstąpienia od sprzedaży bez podania przyczyny.</w:t>
      </w:r>
    </w:p>
    <w:p w14:paraId="65392ED9" w14:textId="2D2654CC" w:rsidR="00C05430" w:rsidRPr="00C05430" w:rsidRDefault="00C05430" w:rsidP="00C05430">
      <w:pPr>
        <w:shd w:val="clear" w:color="auto" w:fill="FFFFFF"/>
        <w:spacing w:after="100" w:afterAutospacing="1"/>
        <w:jc w:val="both"/>
        <w:outlineLvl w:val="1"/>
        <w:rPr>
          <w:b/>
          <w:bCs/>
          <w:color w:val="2C363A"/>
        </w:rPr>
      </w:pPr>
      <w:r w:rsidRPr="00C05430">
        <w:rPr>
          <w:b/>
          <w:bCs/>
          <w:color w:val="2C363A"/>
        </w:rPr>
        <w:t xml:space="preserve">5. Dokumentacja </w:t>
      </w:r>
      <w:r>
        <w:rPr>
          <w:b/>
          <w:bCs/>
          <w:color w:val="2C363A"/>
        </w:rPr>
        <w:t>publikacji</w:t>
      </w:r>
    </w:p>
    <w:p w14:paraId="5DC72BBF" w14:textId="52EC748A" w:rsidR="00C05430" w:rsidRPr="00C05430" w:rsidRDefault="00C05430" w:rsidP="00C05430">
      <w:pPr>
        <w:shd w:val="clear" w:color="auto" w:fill="FFFFFF"/>
        <w:spacing w:after="100" w:afterAutospacing="1"/>
        <w:jc w:val="both"/>
        <w:rPr>
          <w:color w:val="2C363A"/>
        </w:rPr>
      </w:pPr>
      <w:r w:rsidRPr="00C05430">
        <w:rPr>
          <w:color w:val="2C363A"/>
        </w:rPr>
        <w:t xml:space="preserve">Integralną część ogłoszenia stanowi katalog </w:t>
      </w:r>
      <w:r>
        <w:rPr>
          <w:color w:val="2C363A"/>
        </w:rPr>
        <w:t>publikacji</w:t>
      </w:r>
      <w:r w:rsidRPr="00C05430">
        <w:rPr>
          <w:color w:val="2C363A"/>
        </w:rPr>
        <w:t xml:space="preserve"> zawierający wykaz wszystkich 2 120 pozycji z podaniem:</w:t>
      </w:r>
    </w:p>
    <w:p w14:paraId="3CE63453" w14:textId="77777777" w:rsidR="00C05430" w:rsidRPr="00C05430" w:rsidRDefault="00C05430" w:rsidP="00C05430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color w:val="2C363A"/>
        </w:rPr>
      </w:pPr>
      <w:r w:rsidRPr="00C05430">
        <w:rPr>
          <w:color w:val="2C363A"/>
        </w:rPr>
        <w:t>tytułu,</w:t>
      </w:r>
    </w:p>
    <w:p w14:paraId="66722A3E" w14:textId="77777777" w:rsidR="00C05430" w:rsidRPr="00C05430" w:rsidRDefault="00C05430" w:rsidP="00C05430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color w:val="2C363A"/>
        </w:rPr>
      </w:pPr>
      <w:r w:rsidRPr="00C05430">
        <w:rPr>
          <w:color w:val="2C363A"/>
        </w:rPr>
        <w:t>autora,</w:t>
      </w:r>
    </w:p>
    <w:p w14:paraId="44CB8169" w14:textId="77777777" w:rsidR="00C05430" w:rsidRPr="00C05430" w:rsidRDefault="00C05430" w:rsidP="00C05430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color w:val="2C363A"/>
        </w:rPr>
      </w:pPr>
      <w:r w:rsidRPr="00C05430">
        <w:rPr>
          <w:color w:val="2C363A"/>
        </w:rPr>
        <w:t>roku wydania,</w:t>
      </w:r>
    </w:p>
    <w:p w14:paraId="4E3080C5" w14:textId="77777777" w:rsidR="00C05430" w:rsidRPr="00C05430" w:rsidRDefault="00C05430" w:rsidP="00C05430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color w:val="2C363A"/>
        </w:rPr>
      </w:pPr>
      <w:r w:rsidRPr="00C05430">
        <w:rPr>
          <w:color w:val="2C363A"/>
        </w:rPr>
        <w:t>wydawnictwa,</w:t>
      </w:r>
    </w:p>
    <w:p w14:paraId="35C8E76C" w14:textId="77777777" w:rsidR="00C05430" w:rsidRPr="00C05430" w:rsidRDefault="00C05430" w:rsidP="00C05430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color w:val="2C363A"/>
        </w:rPr>
      </w:pPr>
      <w:r w:rsidRPr="00C05430">
        <w:rPr>
          <w:color w:val="2C363A"/>
        </w:rPr>
        <w:t>przyporządkowania do jednej z 12 kategorii tematycznych.</w:t>
      </w:r>
    </w:p>
    <w:p w14:paraId="6D8256F8" w14:textId="407F0A58" w:rsidR="00C05430" w:rsidRPr="00C05430" w:rsidRDefault="00C05430" w:rsidP="00C05430">
      <w:pPr>
        <w:shd w:val="clear" w:color="auto" w:fill="FFFFFF"/>
        <w:spacing w:after="100" w:afterAutospacing="1"/>
        <w:jc w:val="both"/>
        <w:rPr>
          <w:color w:val="2C363A"/>
        </w:rPr>
      </w:pPr>
      <w:r w:rsidRPr="00C05430">
        <w:rPr>
          <w:color w:val="2C363A"/>
        </w:rPr>
        <w:t>Katalog umożliwia identyfikację każdej oferowanej do sprzedaży pozycji.</w:t>
      </w:r>
    </w:p>
    <w:p w14:paraId="40E77372" w14:textId="50EF9944" w:rsidR="00E575E6" w:rsidRPr="006F3DF8" w:rsidRDefault="00E575E6" w:rsidP="006F3DF8">
      <w:pPr>
        <w:pStyle w:val="Akapitzlist"/>
        <w:numPr>
          <w:ilvl w:val="1"/>
          <w:numId w:val="14"/>
        </w:numPr>
        <w:spacing w:line="360" w:lineRule="auto"/>
        <w:ind w:left="284" w:hanging="305"/>
        <w:jc w:val="both"/>
        <w:rPr>
          <w:b/>
          <w:bCs/>
        </w:rPr>
      </w:pPr>
      <w:r w:rsidRPr="006F3DF8">
        <w:rPr>
          <w:b/>
          <w:bCs/>
        </w:rPr>
        <w:t>Miejsce, forma i termin złożenia oferty</w:t>
      </w:r>
    </w:p>
    <w:p w14:paraId="0A44A1BA" w14:textId="555ABC9C" w:rsidR="00EE16BB" w:rsidRPr="007B0CB8" w:rsidRDefault="00E575E6" w:rsidP="00E575E6">
      <w:pPr>
        <w:spacing w:line="360" w:lineRule="auto"/>
        <w:jc w:val="both"/>
      </w:pPr>
      <w:r w:rsidRPr="007B0CB8">
        <w:t>Ofertę należy przekazać do dnia</w:t>
      </w:r>
      <w:r w:rsidR="007B0CB8">
        <w:t xml:space="preserve"> </w:t>
      </w:r>
      <w:r w:rsidR="007B0CB8" w:rsidRPr="007B0CB8">
        <w:rPr>
          <w:b/>
          <w:bCs/>
        </w:rPr>
        <w:t>06.08.</w:t>
      </w:r>
      <w:r w:rsidRPr="007B0CB8">
        <w:rPr>
          <w:b/>
          <w:bCs/>
        </w:rPr>
        <w:t>202</w:t>
      </w:r>
      <w:r w:rsidR="00E3025C" w:rsidRPr="007B0CB8">
        <w:rPr>
          <w:b/>
          <w:bCs/>
        </w:rPr>
        <w:t>6</w:t>
      </w:r>
      <w:r w:rsidRPr="007B0CB8">
        <w:rPr>
          <w:b/>
          <w:bCs/>
        </w:rPr>
        <w:t xml:space="preserve"> r. do godz. 1</w:t>
      </w:r>
      <w:r w:rsidR="009200B9" w:rsidRPr="007B0CB8">
        <w:rPr>
          <w:b/>
          <w:bCs/>
        </w:rPr>
        <w:t>4</w:t>
      </w:r>
      <w:r w:rsidRPr="007B0CB8">
        <w:rPr>
          <w:b/>
          <w:bCs/>
        </w:rPr>
        <w:t xml:space="preserve">:00 pocztą elektroniczną </w:t>
      </w:r>
      <w:r w:rsidRPr="007B0CB8">
        <w:t>na adres</w:t>
      </w:r>
      <w:r w:rsidR="00CC6BB2" w:rsidRPr="007B0CB8">
        <w:t xml:space="preserve">: </w:t>
      </w:r>
      <w:r w:rsidR="00EE16BB" w:rsidRPr="007B0CB8">
        <w:rPr>
          <w:b/>
          <w:bCs/>
        </w:rPr>
        <w:t>opioa@planetarium.olsztyn.pl</w:t>
      </w:r>
      <w:r w:rsidRPr="007B0CB8">
        <w:t>, jako fotokopię/s</w:t>
      </w:r>
      <w:r w:rsidR="00CC6BB2" w:rsidRPr="007B0CB8">
        <w:t>k</w:t>
      </w:r>
      <w:r w:rsidRPr="007B0CB8">
        <w:t xml:space="preserve">an uprzednio wypełnionego i podpisanego wzoru oferty (Załącznik nr </w:t>
      </w:r>
      <w:r w:rsidR="00EE16BB" w:rsidRPr="007B0CB8">
        <w:t>2</w:t>
      </w:r>
      <w:r w:rsidRPr="007B0CB8">
        <w:t xml:space="preserve">), z dopiskiem w tytule wiadomości: „Ogłoszenie nr </w:t>
      </w:r>
      <w:r w:rsidR="00EE16BB" w:rsidRPr="007B0CB8">
        <w:t>OPIOA/</w:t>
      </w:r>
      <w:r w:rsidR="004215F1" w:rsidRPr="007B0CB8">
        <w:t>2</w:t>
      </w:r>
      <w:r w:rsidRPr="007B0CB8">
        <w:t>/202</w:t>
      </w:r>
      <w:r w:rsidR="00E3025C" w:rsidRPr="007B0CB8">
        <w:t>6</w:t>
      </w:r>
      <w:r w:rsidRPr="007B0CB8">
        <w:t>".</w:t>
      </w:r>
    </w:p>
    <w:p w14:paraId="3160AE05" w14:textId="42859196" w:rsidR="006F3DF8" w:rsidRPr="007B0CB8" w:rsidRDefault="006F3DF8" w:rsidP="006F3DF8">
      <w:pPr>
        <w:spacing w:line="360" w:lineRule="auto"/>
        <w:jc w:val="both"/>
      </w:pPr>
      <w:r w:rsidRPr="007B0CB8">
        <w:t xml:space="preserve">Osoba do kontaktu w sprawie ogłoszenia – Joanna </w:t>
      </w:r>
      <w:proofErr w:type="spellStart"/>
      <w:r w:rsidRPr="007B0CB8">
        <w:t>Widzińska</w:t>
      </w:r>
      <w:proofErr w:type="spellEnd"/>
      <w:r w:rsidRPr="007B0CB8">
        <w:t>, +</w:t>
      </w:r>
      <w:r w:rsidR="00EA48BF">
        <w:t>(</w:t>
      </w:r>
      <w:r w:rsidRPr="007B0CB8">
        <w:t>48</w:t>
      </w:r>
      <w:r w:rsidR="00EA48BF">
        <w:t>)</w:t>
      </w:r>
      <w:r w:rsidRPr="007B0CB8">
        <w:t xml:space="preserve"> 89 650 04 41, j.widzińska@planetarium.olsztyn.pl. </w:t>
      </w:r>
    </w:p>
    <w:p w14:paraId="1614A73E" w14:textId="77777777" w:rsidR="006F3DF8" w:rsidRDefault="006F3DF8" w:rsidP="00E575E6">
      <w:pPr>
        <w:spacing w:line="360" w:lineRule="auto"/>
        <w:jc w:val="both"/>
      </w:pPr>
    </w:p>
    <w:p w14:paraId="05FD10B9" w14:textId="46F38AB6" w:rsidR="00E575E6" w:rsidRPr="006F3DF8" w:rsidRDefault="00E575E6" w:rsidP="006F3DF8">
      <w:pPr>
        <w:pStyle w:val="Akapitzlist"/>
        <w:numPr>
          <w:ilvl w:val="1"/>
          <w:numId w:val="14"/>
        </w:numPr>
        <w:spacing w:line="360" w:lineRule="auto"/>
        <w:ind w:left="426"/>
        <w:jc w:val="both"/>
        <w:rPr>
          <w:b/>
          <w:bCs/>
        </w:rPr>
      </w:pPr>
      <w:r w:rsidRPr="006F3DF8">
        <w:rPr>
          <w:b/>
          <w:bCs/>
        </w:rPr>
        <w:t>Pozostałe informacje</w:t>
      </w:r>
    </w:p>
    <w:p w14:paraId="58774CDE" w14:textId="1072E6FA" w:rsidR="00E575E6" w:rsidRDefault="00E575E6" w:rsidP="00A0449C">
      <w:pPr>
        <w:pStyle w:val="Akapitzlist"/>
        <w:numPr>
          <w:ilvl w:val="0"/>
          <w:numId w:val="15"/>
        </w:numPr>
        <w:spacing w:line="360" w:lineRule="auto"/>
        <w:jc w:val="both"/>
      </w:pPr>
      <w:r w:rsidRPr="00E575E6">
        <w:t xml:space="preserve">Sprzedającemu przysługuje prawo odwołania niniejszego postępowania bez wybrania któregokolwiek wniosku, bez podania przyczyny. </w:t>
      </w:r>
    </w:p>
    <w:p w14:paraId="73CCBB4F" w14:textId="348FFD95" w:rsidR="00E575E6" w:rsidRDefault="00E575E6" w:rsidP="00E575E6">
      <w:pPr>
        <w:pStyle w:val="Akapitzlist"/>
        <w:numPr>
          <w:ilvl w:val="0"/>
          <w:numId w:val="15"/>
        </w:numPr>
        <w:spacing w:line="360" w:lineRule="auto"/>
        <w:jc w:val="both"/>
      </w:pPr>
      <w:r w:rsidRPr="00E575E6">
        <w:t xml:space="preserve">Oferty zawierające ceny niższe niż wskazane w </w:t>
      </w:r>
      <w:r w:rsidR="006E13D4">
        <w:t>załączniku nr 1 do</w:t>
      </w:r>
      <w:r w:rsidRPr="00E575E6">
        <w:t xml:space="preserve"> niniejszego ogłoszenia zostaną pozostawione bez rozpatrzenia. </w:t>
      </w:r>
    </w:p>
    <w:p w14:paraId="103ABDAA" w14:textId="65A41FDA" w:rsidR="00E575E6" w:rsidRDefault="00E575E6" w:rsidP="00E575E6">
      <w:pPr>
        <w:pStyle w:val="Akapitzlist"/>
        <w:numPr>
          <w:ilvl w:val="0"/>
          <w:numId w:val="15"/>
        </w:numPr>
        <w:spacing w:line="360" w:lineRule="auto"/>
        <w:jc w:val="both"/>
      </w:pPr>
      <w:r w:rsidRPr="00E575E6">
        <w:t xml:space="preserve">Oferty otrzymane po terminie zostaną pozostawione bez rozpatrzenia. </w:t>
      </w:r>
    </w:p>
    <w:p w14:paraId="388ACEE4" w14:textId="6E62F5BC" w:rsidR="00E575E6" w:rsidRDefault="00E575E6" w:rsidP="00E575E6">
      <w:pPr>
        <w:pStyle w:val="Akapitzlist"/>
        <w:numPr>
          <w:ilvl w:val="0"/>
          <w:numId w:val="15"/>
        </w:numPr>
        <w:spacing w:line="360" w:lineRule="auto"/>
        <w:jc w:val="both"/>
      </w:pPr>
      <w:r w:rsidRPr="000450A4">
        <w:t xml:space="preserve">W przypadku wpływu dwóch lub więcej </w:t>
      </w:r>
      <w:r w:rsidR="008911A7" w:rsidRPr="000450A4">
        <w:t xml:space="preserve">ofert kupna </w:t>
      </w:r>
      <w:r w:rsidRPr="000450A4">
        <w:t>tego samego składnika rzeczowego majątku ruchomego decyduje</w:t>
      </w:r>
      <w:r w:rsidR="00242AB6" w:rsidRPr="000450A4">
        <w:t xml:space="preserve"> w pierwszej kolejności wysokość zaoferowanej ceny (wybrana zostanie oferta najwyższa), a w przypadku wpływu dwóch lub więcej ofert o tożsamej wysokości oferowanej ceny -</w:t>
      </w:r>
      <w:r w:rsidRPr="000450A4">
        <w:t xml:space="preserve"> data i godzina wpływu wniosku do </w:t>
      </w:r>
      <w:r w:rsidR="00EE16BB" w:rsidRPr="000450A4">
        <w:lastRenderedPageBreak/>
        <w:t>Olsztyńskiego Planetarium i Obserwatorium Astronomicznego</w:t>
      </w:r>
      <w:r w:rsidR="00242AB6" w:rsidRPr="000450A4">
        <w:t xml:space="preserve"> (pierwszeństwo ma oferta złożona wcześniej)</w:t>
      </w:r>
      <w:r w:rsidRPr="000450A4">
        <w:t xml:space="preserve">. </w:t>
      </w:r>
    </w:p>
    <w:p w14:paraId="2072D8C9" w14:textId="31178E10" w:rsidR="007B0CB8" w:rsidRDefault="007B0CB8" w:rsidP="00E575E6">
      <w:pPr>
        <w:pStyle w:val="Akapitzlist"/>
        <w:numPr>
          <w:ilvl w:val="0"/>
          <w:numId w:val="15"/>
        </w:numPr>
        <w:spacing w:line="360" w:lineRule="auto"/>
        <w:jc w:val="both"/>
      </w:pPr>
      <w:r>
        <w:t>Po wybraniu oferty zakupu, sprzedający powiadomi kupującego drogą mailową lub telefoniczną o konieczności dokonania zapłaty.</w:t>
      </w:r>
    </w:p>
    <w:p w14:paraId="402FDA25" w14:textId="7F69327F" w:rsidR="00E575E6" w:rsidRDefault="00E575E6" w:rsidP="00E575E6">
      <w:pPr>
        <w:pStyle w:val="Akapitzlist"/>
        <w:numPr>
          <w:ilvl w:val="0"/>
          <w:numId w:val="15"/>
        </w:numPr>
        <w:spacing w:line="360" w:lineRule="auto"/>
        <w:jc w:val="both"/>
      </w:pPr>
      <w:r w:rsidRPr="00E575E6">
        <w:t xml:space="preserve">Kupujący jest zobowiązany zapłacić cenę nabycia w terminie nie dłuższym niż </w:t>
      </w:r>
      <w:r w:rsidR="007B0CB8">
        <w:t>3</w:t>
      </w:r>
      <w:r w:rsidRPr="00E575E6">
        <w:t xml:space="preserve"> dni </w:t>
      </w:r>
      <w:r w:rsidR="007B0CB8">
        <w:t xml:space="preserve">robocze </w:t>
      </w:r>
      <w:r w:rsidRPr="00E575E6">
        <w:t>od dnia</w:t>
      </w:r>
      <w:r w:rsidR="007B0CB8">
        <w:t xml:space="preserve"> uzyskania informacji o jego wyborze, na rachunek bankowy</w:t>
      </w:r>
      <w:r w:rsidR="00EA48BF">
        <w:t xml:space="preserve"> BOŚ O/Olsztyn 88 1540 1072 2001 5000 3724 0002. </w:t>
      </w:r>
      <w:r w:rsidRPr="00E575E6">
        <w:t>Brak zapłaty ceny nabycia w wyznaczonym terminie będzie poczytywane jako odstąpienie od zakupu przez Kupującego</w:t>
      </w:r>
      <w:r w:rsidR="00242AB6">
        <w:t xml:space="preserve"> </w:t>
      </w:r>
      <w:r w:rsidR="00242AB6" w:rsidRPr="000450A4">
        <w:t>i możliwość przedstawienia oferty zakupu kolejnemu Kupującemu, według porządku przyjętemu w pkt 4.</w:t>
      </w:r>
    </w:p>
    <w:p w14:paraId="39CDB593" w14:textId="5FF298DE" w:rsidR="00EA48BF" w:rsidRDefault="00EA48BF" w:rsidP="00E575E6">
      <w:pPr>
        <w:pStyle w:val="Akapitzlist"/>
        <w:numPr>
          <w:ilvl w:val="0"/>
          <w:numId w:val="15"/>
        </w:numPr>
        <w:spacing w:line="360" w:lineRule="auto"/>
        <w:jc w:val="both"/>
      </w:pPr>
      <w:r>
        <w:t>Po zaksięgowaniu wpłaty sprzedający wystawi fakturę dokumentującą sprzedaż.</w:t>
      </w:r>
    </w:p>
    <w:p w14:paraId="06D084B4" w14:textId="76890896" w:rsidR="00E575E6" w:rsidRDefault="00E575E6" w:rsidP="00E575E6">
      <w:pPr>
        <w:pStyle w:val="Akapitzlist"/>
        <w:numPr>
          <w:ilvl w:val="0"/>
          <w:numId w:val="15"/>
        </w:numPr>
        <w:spacing w:line="360" w:lineRule="auto"/>
        <w:jc w:val="both"/>
      </w:pPr>
      <w:r w:rsidRPr="00E575E6">
        <w:t xml:space="preserve">Wydanie przedmiotu sprzedaży nastąpi </w:t>
      </w:r>
      <w:r w:rsidR="00EA48BF">
        <w:t>w umówionym terminie, nie później niż w ciągu 7 dni roboczych</w:t>
      </w:r>
      <w:r w:rsidRPr="00E575E6">
        <w:t xml:space="preserve"> </w:t>
      </w:r>
      <w:r w:rsidR="00EA48BF">
        <w:t>od</w:t>
      </w:r>
      <w:r w:rsidRPr="00E575E6">
        <w:t xml:space="preserve"> zapłaceni</w:t>
      </w:r>
      <w:r w:rsidR="00EA48BF">
        <w:t>a</w:t>
      </w:r>
      <w:r w:rsidRPr="00E575E6">
        <w:t xml:space="preserve"> przez Kupującego ceny nabycia w terminie określonym przez </w:t>
      </w:r>
      <w:r w:rsidR="00EE16BB">
        <w:t>Olsztyńskie Planetarium i Obserwatorium Astronomiczne</w:t>
      </w:r>
      <w:r w:rsidRPr="00E575E6">
        <w:t xml:space="preserve">, w </w:t>
      </w:r>
      <w:r w:rsidR="00EE16BB">
        <w:t>Olsztynie</w:t>
      </w:r>
      <w:r w:rsidRPr="00E575E6">
        <w:t xml:space="preserve">, przy </w:t>
      </w:r>
      <w:r w:rsidR="00EE16BB">
        <w:t>Al. M.J. Piłsudskiego 38</w:t>
      </w:r>
      <w:r w:rsidRPr="00E575E6">
        <w:t xml:space="preserve">, na podstawie protokołu zdawczo-odbiorczego. </w:t>
      </w:r>
    </w:p>
    <w:p w14:paraId="528ED69A" w14:textId="777FD4CC" w:rsidR="006F3DF8" w:rsidRDefault="00E575E6" w:rsidP="001B51F2">
      <w:pPr>
        <w:pStyle w:val="Akapitzlist"/>
        <w:numPr>
          <w:ilvl w:val="0"/>
          <w:numId w:val="15"/>
        </w:numPr>
        <w:spacing w:line="360" w:lineRule="auto"/>
        <w:jc w:val="both"/>
      </w:pPr>
      <w:r w:rsidRPr="00E575E6">
        <w:t>Wszelkie koszty, opłaty</w:t>
      </w:r>
      <w:r w:rsidR="006E13D4">
        <w:t xml:space="preserve"> - w tym transportu</w:t>
      </w:r>
      <w:r w:rsidRPr="00E575E6">
        <w:t xml:space="preserve"> i podatki ponosi Kupujący. </w:t>
      </w:r>
    </w:p>
    <w:p w14:paraId="22FFE144" w14:textId="77777777" w:rsidR="006F3DF8" w:rsidRDefault="006F3DF8" w:rsidP="001B51F2">
      <w:pPr>
        <w:spacing w:line="360" w:lineRule="auto"/>
        <w:jc w:val="both"/>
      </w:pPr>
    </w:p>
    <w:p w14:paraId="21CCE786" w14:textId="28A6D744" w:rsidR="00E575E6" w:rsidRPr="006F3DF8" w:rsidRDefault="006F3DF8" w:rsidP="001B51F2">
      <w:pPr>
        <w:spacing w:line="360" w:lineRule="auto"/>
        <w:jc w:val="both"/>
        <w:rPr>
          <w:b/>
          <w:bCs/>
        </w:rPr>
      </w:pPr>
      <w:r w:rsidRPr="006F3DF8">
        <w:rPr>
          <w:b/>
          <w:bCs/>
        </w:rPr>
        <w:t xml:space="preserve">8. </w:t>
      </w:r>
      <w:r w:rsidR="00EE16BB" w:rsidRPr="006F3DF8">
        <w:rPr>
          <w:b/>
          <w:bCs/>
        </w:rPr>
        <w:t>I</w:t>
      </w:r>
      <w:r w:rsidR="00E575E6" w:rsidRPr="006F3DF8">
        <w:rPr>
          <w:b/>
          <w:bCs/>
        </w:rPr>
        <w:t xml:space="preserve">nformacja dotycząca przetwarzania danych osobowych przez </w:t>
      </w:r>
      <w:r w:rsidR="00EE16BB" w:rsidRPr="006F3DF8">
        <w:rPr>
          <w:b/>
          <w:bCs/>
        </w:rPr>
        <w:t>Olsztyńskie Planetarium i Obserwatorium Astronomiczne</w:t>
      </w:r>
      <w:r w:rsidR="00E575E6" w:rsidRPr="006F3DF8">
        <w:rPr>
          <w:b/>
          <w:bCs/>
        </w:rPr>
        <w:t xml:space="preserve">: </w:t>
      </w:r>
    </w:p>
    <w:p w14:paraId="4CDABDB8" w14:textId="77777777" w:rsidR="00D02CF0" w:rsidRDefault="00D02CF0" w:rsidP="00D02CF0">
      <w:pPr>
        <w:spacing w:line="360" w:lineRule="auto"/>
        <w:jc w:val="both"/>
      </w:pPr>
      <w:r>
        <w:t xml:space="preserve"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Olsztyńskie Planetarium i Obserwatorium Astronomiczne w Olsztynie informuje, </w:t>
      </w:r>
      <w:proofErr w:type="spellStart"/>
      <w:r>
        <w:t>iz</w:t>
      </w:r>
      <w:proofErr w:type="spellEnd"/>
      <w:r>
        <w:t xml:space="preserve">̇: </w:t>
      </w:r>
    </w:p>
    <w:p w14:paraId="7EAD24F7" w14:textId="62C27C88" w:rsidR="00D02CF0" w:rsidRDefault="00D02CF0" w:rsidP="00B67885">
      <w:pPr>
        <w:pStyle w:val="Akapitzlist"/>
        <w:numPr>
          <w:ilvl w:val="0"/>
          <w:numId w:val="16"/>
        </w:numPr>
        <w:spacing w:line="360" w:lineRule="auto"/>
        <w:jc w:val="both"/>
      </w:pPr>
      <w:r>
        <w:t xml:space="preserve">Administratorem Pani/Pana danych osobowych jest Olsztyńskie Planetarium i Obserwatorium Astronomiczne w </w:t>
      </w:r>
      <w:r w:rsidR="00242AB6">
        <w:t>Olsztynie, al.</w:t>
      </w:r>
      <w:r>
        <w:t xml:space="preserve"> Marszałka J. Piłsudskiego 38, 10-450 Olsztyn.</w:t>
      </w:r>
    </w:p>
    <w:p w14:paraId="6849F790" w14:textId="5E47C00A" w:rsidR="00B67885" w:rsidRDefault="00D02CF0" w:rsidP="00D02CF0">
      <w:pPr>
        <w:pStyle w:val="Akapitzlist"/>
        <w:numPr>
          <w:ilvl w:val="0"/>
          <w:numId w:val="16"/>
        </w:numPr>
        <w:spacing w:line="360" w:lineRule="auto"/>
        <w:jc w:val="both"/>
      </w:pPr>
      <w:r>
        <w:t xml:space="preserve">Olsztyńskie Planetarium i Obserwatorium Astronomiczne w Olsztynie wyznaczyło Inspektora Ochrony Danych, z którym można skontaktować się pod adresem e-mail: </w:t>
      </w:r>
      <w:hyperlink r:id="rId5" w:history="1">
        <w:r w:rsidR="00B67885" w:rsidRPr="00367198">
          <w:rPr>
            <w:rStyle w:val="Hipercze"/>
          </w:rPr>
          <w:t>iod@planetarium.olsztyn.pl</w:t>
        </w:r>
      </w:hyperlink>
      <w:r>
        <w:t>.</w:t>
      </w:r>
    </w:p>
    <w:p w14:paraId="0D6A27FA" w14:textId="37136400" w:rsidR="00D02CF0" w:rsidRDefault="00D02CF0" w:rsidP="00D02CF0">
      <w:pPr>
        <w:pStyle w:val="Akapitzlist"/>
        <w:numPr>
          <w:ilvl w:val="0"/>
          <w:numId w:val="16"/>
        </w:numPr>
        <w:spacing w:line="360" w:lineRule="auto"/>
        <w:jc w:val="both"/>
      </w:pPr>
      <w:r>
        <w:t xml:space="preserve">Pani/Pana dane osobowe przetwarzane będą na potrzeby umowy. </w:t>
      </w:r>
    </w:p>
    <w:p w14:paraId="3C8C4962" w14:textId="5AE9A77C" w:rsidR="00D02CF0" w:rsidRDefault="00D02CF0" w:rsidP="00D02CF0">
      <w:pPr>
        <w:pStyle w:val="Akapitzlist"/>
        <w:numPr>
          <w:ilvl w:val="0"/>
          <w:numId w:val="16"/>
        </w:numPr>
        <w:spacing w:line="360" w:lineRule="auto"/>
        <w:jc w:val="both"/>
      </w:pPr>
      <w:r>
        <w:t>Podstawą prawną przetwarzania danych jest art. 6 ust. 1 lit. b) RODO – przetwarzanie jest niezbędne do wykonania umowy, której stroną jest osoba, której dane dotyczą, lub do podjęcia działań na żądanie osoby, której dane dotyczą, przed zawarciem umowy.</w:t>
      </w:r>
    </w:p>
    <w:p w14:paraId="6CE80AD7" w14:textId="22588A12" w:rsidR="00D02CF0" w:rsidRDefault="00D02CF0" w:rsidP="00D02CF0">
      <w:pPr>
        <w:pStyle w:val="Akapitzlist"/>
        <w:numPr>
          <w:ilvl w:val="0"/>
          <w:numId w:val="16"/>
        </w:numPr>
        <w:spacing w:line="360" w:lineRule="auto"/>
        <w:jc w:val="both"/>
      </w:pPr>
      <w:r>
        <w:lastRenderedPageBreak/>
        <w:t>Administrator będzie przetwarzał następujące dane osobowe: imię i nazwisko.</w:t>
      </w:r>
    </w:p>
    <w:p w14:paraId="1CF4DCEF" w14:textId="46EF18F1" w:rsidR="00D02CF0" w:rsidRDefault="00D02CF0" w:rsidP="00D02CF0">
      <w:pPr>
        <w:pStyle w:val="Akapitzlist"/>
        <w:numPr>
          <w:ilvl w:val="0"/>
          <w:numId w:val="16"/>
        </w:numPr>
        <w:spacing w:line="360" w:lineRule="auto"/>
        <w:jc w:val="both"/>
      </w:pPr>
      <w:r>
        <w:t>Administrator przetwarza dane osobowe jako prawnie uzasadnione interesy realizowane przez Administratora ewentualnie do celów kontaktu w celach realizacji umowy.</w:t>
      </w:r>
    </w:p>
    <w:p w14:paraId="78CC75D7" w14:textId="5696ADA4" w:rsidR="00D02CF0" w:rsidRDefault="00D02CF0" w:rsidP="00D02CF0">
      <w:pPr>
        <w:pStyle w:val="Akapitzlist"/>
        <w:numPr>
          <w:ilvl w:val="0"/>
          <w:numId w:val="16"/>
        </w:numPr>
        <w:spacing w:line="360" w:lineRule="auto"/>
        <w:jc w:val="both"/>
      </w:pPr>
      <w:r>
        <w:t>Pani/Pana dane osobowe mogą być przekazane dostawcom usług prawnych i doradczych w dochodzeniu należnych roszczeń, dostawcom usług informatycznych, z których Administrator korzysta.</w:t>
      </w:r>
    </w:p>
    <w:p w14:paraId="56D1C213" w14:textId="71326410" w:rsidR="00D02CF0" w:rsidRDefault="00D02CF0" w:rsidP="00D02CF0">
      <w:pPr>
        <w:pStyle w:val="Akapitzlist"/>
        <w:numPr>
          <w:ilvl w:val="0"/>
          <w:numId w:val="16"/>
        </w:numPr>
        <w:spacing w:line="360" w:lineRule="auto"/>
        <w:jc w:val="both"/>
      </w:pPr>
      <w:r>
        <w:t>Pani/Pana dane osobowe nie będą przekazywane do odbiorców w państwach trzecich lub do organizacji międzynarodowych.</w:t>
      </w:r>
    </w:p>
    <w:p w14:paraId="480F2E3D" w14:textId="2FF2FDB7" w:rsidR="00D02CF0" w:rsidRDefault="00D02CF0" w:rsidP="00D02CF0">
      <w:pPr>
        <w:pStyle w:val="Akapitzlist"/>
        <w:numPr>
          <w:ilvl w:val="0"/>
          <w:numId w:val="16"/>
        </w:numPr>
        <w:spacing w:line="360" w:lineRule="auto"/>
        <w:jc w:val="both"/>
      </w:pPr>
      <w:r>
        <w:t>Pani/Pana dane osobowe przechowywane będą do momentu przedawnienia roszczeń z tytułu umowy lub do momentu obowiązku przechowywania danych wynikającego z przepisów prawa, w szczególności obowiązku przechowywania dokumentów księgowych dotyczących umowy.</w:t>
      </w:r>
    </w:p>
    <w:p w14:paraId="096DC41D" w14:textId="29BA7BA0" w:rsidR="00D02CF0" w:rsidRDefault="00D02CF0" w:rsidP="00D02CF0">
      <w:pPr>
        <w:pStyle w:val="Akapitzlist"/>
        <w:numPr>
          <w:ilvl w:val="0"/>
          <w:numId w:val="16"/>
        </w:numPr>
        <w:spacing w:line="360" w:lineRule="auto"/>
        <w:jc w:val="both"/>
      </w:pPr>
      <w:r>
        <w:t>Przysługuje Pani/Panu:</w:t>
      </w:r>
    </w:p>
    <w:p w14:paraId="530939DE" w14:textId="1E88F533" w:rsidR="00D02CF0" w:rsidRDefault="00D02CF0" w:rsidP="00B67885">
      <w:pPr>
        <w:pStyle w:val="Akapitzlist"/>
        <w:numPr>
          <w:ilvl w:val="0"/>
          <w:numId w:val="17"/>
        </w:numPr>
        <w:spacing w:line="360" w:lineRule="auto"/>
        <w:ind w:left="1134"/>
        <w:jc w:val="both"/>
      </w:pPr>
      <w:r>
        <w:t>prawo dostępu do treści swoich danych osobowych</w:t>
      </w:r>
      <w:r w:rsidR="00B67885">
        <w:t>,</w:t>
      </w:r>
    </w:p>
    <w:p w14:paraId="23FDCF5E" w14:textId="5B9EE25B" w:rsidR="00D02CF0" w:rsidRDefault="00D02CF0" w:rsidP="00B67885">
      <w:pPr>
        <w:pStyle w:val="Akapitzlist"/>
        <w:numPr>
          <w:ilvl w:val="0"/>
          <w:numId w:val="17"/>
        </w:numPr>
        <w:spacing w:line="360" w:lineRule="auto"/>
        <w:ind w:left="1134"/>
        <w:jc w:val="both"/>
      </w:pPr>
      <w:r>
        <w:t>sprostowania swoich danych osobowych, które są nieprawidłowe oraz uzupełnienia niekompletnych danych osobowych</w:t>
      </w:r>
      <w:r w:rsidR="00B67885">
        <w:t>,</w:t>
      </w:r>
    </w:p>
    <w:p w14:paraId="5B091B32" w14:textId="50C815CC" w:rsidR="00D02CF0" w:rsidRDefault="00D02CF0" w:rsidP="00B67885">
      <w:pPr>
        <w:pStyle w:val="Akapitzlist"/>
        <w:numPr>
          <w:ilvl w:val="0"/>
          <w:numId w:val="17"/>
        </w:numPr>
        <w:spacing w:line="360" w:lineRule="auto"/>
        <w:ind w:left="1134"/>
        <w:jc w:val="both"/>
      </w:pPr>
      <w:r>
        <w:t>prawo do usunięcia swoich danych osobowych („prawo do bycia zapomnianym”)</w:t>
      </w:r>
      <w:r w:rsidR="00B67885">
        <w:t>,</w:t>
      </w:r>
    </w:p>
    <w:p w14:paraId="07652309" w14:textId="4C8F1D44" w:rsidR="00D02CF0" w:rsidRDefault="00D02CF0" w:rsidP="00B67885">
      <w:pPr>
        <w:pStyle w:val="Akapitzlist"/>
        <w:numPr>
          <w:ilvl w:val="0"/>
          <w:numId w:val="17"/>
        </w:numPr>
        <w:spacing w:line="360" w:lineRule="auto"/>
        <w:ind w:left="1134" w:hanging="349"/>
        <w:jc w:val="both"/>
      </w:pPr>
      <w:r>
        <w:t>prawo żądania od Administratora ograniczenia przetwarzania swoich danych osobowych</w:t>
      </w:r>
      <w:r w:rsidR="00B67885">
        <w:t>,</w:t>
      </w:r>
    </w:p>
    <w:p w14:paraId="4DFDC9E4" w14:textId="328EF2F5" w:rsidR="00D02CF0" w:rsidRDefault="00D02CF0" w:rsidP="00B67885">
      <w:pPr>
        <w:pStyle w:val="Akapitzlist"/>
        <w:numPr>
          <w:ilvl w:val="0"/>
          <w:numId w:val="17"/>
        </w:numPr>
        <w:spacing w:line="360" w:lineRule="auto"/>
        <w:ind w:left="1134"/>
        <w:jc w:val="both"/>
      </w:pPr>
      <w:r>
        <w:t>prawo do przenoszenia swoich danych osobowych</w:t>
      </w:r>
      <w:r w:rsidR="00B67885">
        <w:t>,</w:t>
      </w:r>
    </w:p>
    <w:p w14:paraId="1C36FD75" w14:textId="1EE21440" w:rsidR="00D02CF0" w:rsidRDefault="00D02CF0" w:rsidP="00B67885">
      <w:pPr>
        <w:pStyle w:val="Akapitzlist"/>
        <w:numPr>
          <w:ilvl w:val="0"/>
          <w:numId w:val="17"/>
        </w:numPr>
        <w:spacing w:line="360" w:lineRule="auto"/>
        <w:ind w:left="1134"/>
        <w:jc w:val="both"/>
      </w:pPr>
      <w:r>
        <w:t>prawo do wniesienia skargi do organu nadzorczego, tj. Prezesa Urzędu Ochrony Danych Osobowych, gdy uzna Pani/Pan, iż przetwarzanie danych osobowych dotyczących Pani/Pana osoby narusza przepisy ogólnego rozporządzenia o ochronie danych osobowych.</w:t>
      </w:r>
    </w:p>
    <w:p w14:paraId="04A62BE1" w14:textId="701348A7" w:rsidR="00D02CF0" w:rsidRDefault="00D02CF0" w:rsidP="00B67885">
      <w:pPr>
        <w:pStyle w:val="Akapitzlist"/>
        <w:numPr>
          <w:ilvl w:val="0"/>
          <w:numId w:val="16"/>
        </w:numPr>
        <w:spacing w:line="360" w:lineRule="auto"/>
        <w:jc w:val="both"/>
      </w:pPr>
      <w:r>
        <w:t xml:space="preserve"> Administrator, w ramach przetwarzania danych osobowych, nie korzysta z systemów i nie stosuje metod, służących do zautomatyzowanego podejmowania decyzji, w tym profilowania.</w:t>
      </w:r>
    </w:p>
    <w:p w14:paraId="75EDF6F4" w14:textId="77777777" w:rsidR="00D02CF0" w:rsidRDefault="00D02CF0" w:rsidP="00D02CF0">
      <w:pPr>
        <w:spacing w:line="360" w:lineRule="auto"/>
        <w:jc w:val="both"/>
      </w:pPr>
    </w:p>
    <w:p w14:paraId="4527F2E4" w14:textId="77777777" w:rsidR="00E575E6" w:rsidRDefault="00E575E6" w:rsidP="00E575E6">
      <w:pPr>
        <w:spacing w:line="360" w:lineRule="auto"/>
        <w:jc w:val="both"/>
      </w:pPr>
    </w:p>
    <w:p w14:paraId="289DDF3C" w14:textId="77777777" w:rsidR="00E575E6" w:rsidRPr="00FA4498" w:rsidRDefault="00E575E6" w:rsidP="009778F5">
      <w:pPr>
        <w:spacing w:line="360" w:lineRule="auto"/>
        <w:jc w:val="both"/>
        <w:rPr>
          <w:u w:val="single"/>
        </w:rPr>
      </w:pPr>
      <w:r w:rsidRPr="00FA4498">
        <w:rPr>
          <w:u w:val="single"/>
        </w:rPr>
        <w:t>Załączniki:</w:t>
      </w:r>
    </w:p>
    <w:p w14:paraId="4B89C26F" w14:textId="06337EBE" w:rsidR="00E575E6" w:rsidRDefault="00041E5C" w:rsidP="00041E5C">
      <w:pPr>
        <w:spacing w:line="360" w:lineRule="auto"/>
        <w:jc w:val="both"/>
      </w:pPr>
      <w:r>
        <w:t xml:space="preserve">Załącznik nr 1 - </w:t>
      </w:r>
      <w:r w:rsidR="00E575E6">
        <w:t xml:space="preserve">Wykaz </w:t>
      </w:r>
      <w:r w:rsidR="00545820">
        <w:t>publikacji</w:t>
      </w:r>
    </w:p>
    <w:p w14:paraId="7EF4FAA8" w14:textId="77777777" w:rsidR="00505477" w:rsidRDefault="00DD5495" w:rsidP="00505477">
      <w:pPr>
        <w:spacing w:line="360" w:lineRule="auto"/>
        <w:jc w:val="both"/>
      </w:pPr>
      <w:r>
        <w:t>Załącznik nr 2</w:t>
      </w:r>
      <w:r w:rsidR="00505477">
        <w:t xml:space="preserve"> – Wzór oferty.</w:t>
      </w:r>
    </w:p>
    <w:p w14:paraId="42ABDC3D" w14:textId="38DD5EE9" w:rsidR="00762041" w:rsidRDefault="00DD5495" w:rsidP="003F4E1C">
      <w:pPr>
        <w:spacing w:line="360" w:lineRule="auto"/>
        <w:jc w:val="both"/>
      </w:pPr>
      <w:r>
        <w:t>Załącznik nr 3</w:t>
      </w:r>
      <w:r w:rsidR="00505477">
        <w:t xml:space="preserve"> – Wzór protokołu zdawczo </w:t>
      </w:r>
      <w:r w:rsidR="006E13D4">
        <w:t xml:space="preserve">- </w:t>
      </w:r>
      <w:r w:rsidR="00505477">
        <w:t>odbiorczego</w:t>
      </w:r>
    </w:p>
    <w:p w14:paraId="562CE0B5" w14:textId="77777777" w:rsidR="00762041" w:rsidRDefault="00762041" w:rsidP="003F4E1C">
      <w:pPr>
        <w:spacing w:line="360" w:lineRule="auto"/>
        <w:jc w:val="both"/>
      </w:pPr>
    </w:p>
    <w:p w14:paraId="1D64C29D" w14:textId="77777777" w:rsidR="00762041" w:rsidRPr="009778F5" w:rsidRDefault="00762041" w:rsidP="003F4E1C">
      <w:pPr>
        <w:spacing w:line="360" w:lineRule="auto"/>
        <w:jc w:val="both"/>
      </w:pPr>
    </w:p>
    <w:sectPr w:rsidR="00762041" w:rsidRPr="00977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DD310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906C4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30766B"/>
    <w:multiLevelType w:val="multilevel"/>
    <w:tmpl w:val="9190CC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86634"/>
    <w:multiLevelType w:val="multilevel"/>
    <w:tmpl w:val="DC0E8E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89FD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5AE625D"/>
    <w:multiLevelType w:val="hybridMultilevel"/>
    <w:tmpl w:val="C2000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A3705"/>
    <w:multiLevelType w:val="hybridMultilevel"/>
    <w:tmpl w:val="13F63CFA"/>
    <w:lvl w:ilvl="0" w:tplc="BA3E815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25C9A"/>
    <w:multiLevelType w:val="hybridMultilevel"/>
    <w:tmpl w:val="37EA7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D0C7E"/>
    <w:multiLevelType w:val="hybridMultilevel"/>
    <w:tmpl w:val="BFDAA4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F0BB9"/>
    <w:multiLevelType w:val="multilevel"/>
    <w:tmpl w:val="2A5EBC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BB7FAC"/>
    <w:multiLevelType w:val="hybridMultilevel"/>
    <w:tmpl w:val="3D124B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F43F2"/>
    <w:multiLevelType w:val="hybridMultilevel"/>
    <w:tmpl w:val="C93C80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403A2"/>
    <w:multiLevelType w:val="hybridMultilevel"/>
    <w:tmpl w:val="62EAF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84D11"/>
    <w:multiLevelType w:val="multilevel"/>
    <w:tmpl w:val="7A30E7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017D4A"/>
    <w:multiLevelType w:val="hybridMultilevel"/>
    <w:tmpl w:val="E8F82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A1295"/>
    <w:multiLevelType w:val="hybridMultilevel"/>
    <w:tmpl w:val="D7B6F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E07BB"/>
    <w:multiLevelType w:val="multilevel"/>
    <w:tmpl w:val="7B26D0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35885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3570659">
    <w:abstractNumId w:val="15"/>
  </w:num>
  <w:num w:numId="3" w16cid:durableId="1586963245">
    <w:abstractNumId w:val="5"/>
  </w:num>
  <w:num w:numId="4" w16cid:durableId="522935577">
    <w:abstractNumId w:val="12"/>
  </w:num>
  <w:num w:numId="5" w16cid:durableId="668799701">
    <w:abstractNumId w:val="0"/>
  </w:num>
  <w:num w:numId="6" w16cid:durableId="1937057983">
    <w:abstractNumId w:val="4"/>
  </w:num>
  <w:num w:numId="7" w16cid:durableId="838620667">
    <w:abstractNumId w:val="1"/>
  </w:num>
  <w:num w:numId="8" w16cid:durableId="1165049740">
    <w:abstractNumId w:val="10"/>
  </w:num>
  <w:num w:numId="9" w16cid:durableId="1380087946">
    <w:abstractNumId w:val="14"/>
  </w:num>
  <w:num w:numId="10" w16cid:durableId="291402659">
    <w:abstractNumId w:val="3"/>
  </w:num>
  <w:num w:numId="11" w16cid:durableId="1347169774">
    <w:abstractNumId w:val="2"/>
  </w:num>
  <w:num w:numId="12" w16cid:durableId="2039895208">
    <w:abstractNumId w:val="9"/>
  </w:num>
  <w:num w:numId="13" w16cid:durableId="1467237179">
    <w:abstractNumId w:val="16"/>
  </w:num>
  <w:num w:numId="14" w16cid:durableId="812335086">
    <w:abstractNumId w:val="13"/>
  </w:num>
  <w:num w:numId="15" w16cid:durableId="1429276724">
    <w:abstractNumId w:val="11"/>
  </w:num>
  <w:num w:numId="16" w16cid:durableId="1998878046">
    <w:abstractNumId w:val="6"/>
  </w:num>
  <w:num w:numId="17" w16cid:durableId="12031788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F1C"/>
    <w:rsid w:val="00026436"/>
    <w:rsid w:val="00041E5C"/>
    <w:rsid w:val="00042253"/>
    <w:rsid w:val="000450A4"/>
    <w:rsid w:val="0006186D"/>
    <w:rsid w:val="000830A4"/>
    <w:rsid w:val="00083DA9"/>
    <w:rsid w:val="00084F2E"/>
    <w:rsid w:val="000A007C"/>
    <w:rsid w:val="000E786A"/>
    <w:rsid w:val="00102786"/>
    <w:rsid w:val="001031E2"/>
    <w:rsid w:val="001255BB"/>
    <w:rsid w:val="001306A3"/>
    <w:rsid w:val="0016129C"/>
    <w:rsid w:val="0017492A"/>
    <w:rsid w:val="0017593E"/>
    <w:rsid w:val="001A55BB"/>
    <w:rsid w:val="001A661D"/>
    <w:rsid w:val="001B44B3"/>
    <w:rsid w:val="001B51F2"/>
    <w:rsid w:val="001B5FE0"/>
    <w:rsid w:val="00201B17"/>
    <w:rsid w:val="00225A8C"/>
    <w:rsid w:val="00242687"/>
    <w:rsid w:val="00242AB6"/>
    <w:rsid w:val="00276297"/>
    <w:rsid w:val="002C31FB"/>
    <w:rsid w:val="002D66D9"/>
    <w:rsid w:val="00323EEC"/>
    <w:rsid w:val="00331476"/>
    <w:rsid w:val="00355D42"/>
    <w:rsid w:val="00356421"/>
    <w:rsid w:val="003A2A31"/>
    <w:rsid w:val="003D2E16"/>
    <w:rsid w:val="003F4E1C"/>
    <w:rsid w:val="003F61E5"/>
    <w:rsid w:val="004001E1"/>
    <w:rsid w:val="004215F1"/>
    <w:rsid w:val="0042698A"/>
    <w:rsid w:val="00456F24"/>
    <w:rsid w:val="00483264"/>
    <w:rsid w:val="004A1551"/>
    <w:rsid w:val="004B66D5"/>
    <w:rsid w:val="004C7B30"/>
    <w:rsid w:val="00505477"/>
    <w:rsid w:val="0051730A"/>
    <w:rsid w:val="00545820"/>
    <w:rsid w:val="00562FF7"/>
    <w:rsid w:val="005A28F3"/>
    <w:rsid w:val="005D04FB"/>
    <w:rsid w:val="00607709"/>
    <w:rsid w:val="00611011"/>
    <w:rsid w:val="0066717D"/>
    <w:rsid w:val="0068438C"/>
    <w:rsid w:val="00685085"/>
    <w:rsid w:val="00692C94"/>
    <w:rsid w:val="006E13D4"/>
    <w:rsid w:val="006F3DF8"/>
    <w:rsid w:val="00732D5A"/>
    <w:rsid w:val="0075449F"/>
    <w:rsid w:val="00755F1C"/>
    <w:rsid w:val="00762041"/>
    <w:rsid w:val="00782F16"/>
    <w:rsid w:val="007B0CB8"/>
    <w:rsid w:val="007E40BB"/>
    <w:rsid w:val="007F0FF6"/>
    <w:rsid w:val="007F2FCA"/>
    <w:rsid w:val="0080725F"/>
    <w:rsid w:val="008213CD"/>
    <w:rsid w:val="00821EA1"/>
    <w:rsid w:val="008251E1"/>
    <w:rsid w:val="00837CFA"/>
    <w:rsid w:val="0089006F"/>
    <w:rsid w:val="008911A7"/>
    <w:rsid w:val="008D6937"/>
    <w:rsid w:val="008F1641"/>
    <w:rsid w:val="009200B9"/>
    <w:rsid w:val="009540D9"/>
    <w:rsid w:val="0096206E"/>
    <w:rsid w:val="009778F5"/>
    <w:rsid w:val="00994778"/>
    <w:rsid w:val="009A428E"/>
    <w:rsid w:val="009B2343"/>
    <w:rsid w:val="009B4884"/>
    <w:rsid w:val="009D4AD9"/>
    <w:rsid w:val="009D61D7"/>
    <w:rsid w:val="00A0449C"/>
    <w:rsid w:val="00A053FE"/>
    <w:rsid w:val="00A05528"/>
    <w:rsid w:val="00A261DF"/>
    <w:rsid w:val="00AB1A9B"/>
    <w:rsid w:val="00AF1EB8"/>
    <w:rsid w:val="00B04251"/>
    <w:rsid w:val="00B345EC"/>
    <w:rsid w:val="00B6141E"/>
    <w:rsid w:val="00B67885"/>
    <w:rsid w:val="00BA0B13"/>
    <w:rsid w:val="00BB18E4"/>
    <w:rsid w:val="00BC4EE0"/>
    <w:rsid w:val="00BC737E"/>
    <w:rsid w:val="00C05430"/>
    <w:rsid w:val="00C508F4"/>
    <w:rsid w:val="00CC6BB2"/>
    <w:rsid w:val="00D02CF0"/>
    <w:rsid w:val="00D17748"/>
    <w:rsid w:val="00D31AB3"/>
    <w:rsid w:val="00D955CB"/>
    <w:rsid w:val="00DB245B"/>
    <w:rsid w:val="00DD5495"/>
    <w:rsid w:val="00E3025C"/>
    <w:rsid w:val="00E44684"/>
    <w:rsid w:val="00E575E6"/>
    <w:rsid w:val="00EA48BF"/>
    <w:rsid w:val="00EC6177"/>
    <w:rsid w:val="00EE16BB"/>
    <w:rsid w:val="00EE2722"/>
    <w:rsid w:val="00EE4AA8"/>
    <w:rsid w:val="00EF1262"/>
    <w:rsid w:val="00F131A1"/>
    <w:rsid w:val="00F15935"/>
    <w:rsid w:val="00F173C5"/>
    <w:rsid w:val="00F34462"/>
    <w:rsid w:val="00F7099F"/>
    <w:rsid w:val="00FA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E580"/>
  <w15:chartTrackingRefBased/>
  <w15:docId w15:val="{982D196E-C6B9-4231-9CA2-7573DDC2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2253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54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225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22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47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77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54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B678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7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lanetarium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1341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Sekretariat1</cp:lastModifiedBy>
  <cp:revision>8</cp:revision>
  <cp:lastPrinted>2026-07-20T07:04:00Z</cp:lastPrinted>
  <dcterms:created xsi:type="dcterms:W3CDTF">2026-07-16T10:25:00Z</dcterms:created>
  <dcterms:modified xsi:type="dcterms:W3CDTF">2026-07-20T07:04:00Z</dcterms:modified>
</cp:coreProperties>
</file>